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A" w:rsidRPr="00C44E96" w:rsidRDefault="00E34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ГАУ ДО Брянской области «Детский технопарк «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» (Брянск)</w:t>
      </w:r>
    </w:p>
    <w:p w:rsidR="007B272A" w:rsidRPr="00C44E96" w:rsidRDefault="007B2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E96">
        <w:rPr>
          <w:rFonts w:ascii="Times New Roman" w:eastAsia="Times New Roman" w:hAnsi="Times New Roman" w:cs="Times New Roman"/>
          <w:b/>
          <w:sz w:val="32"/>
          <w:szCs w:val="32"/>
        </w:rPr>
        <w:t>«Производство электроэнергии из культуры SCOBY»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96">
        <w:rPr>
          <w:rFonts w:ascii="Times New Roman" w:hAnsi="Times New Roman" w:cs="Times New Roman"/>
          <w:b/>
          <w:sz w:val="32"/>
          <w:szCs w:val="32"/>
        </w:rPr>
        <w:t xml:space="preserve">Исследовательская работа 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96">
        <w:rPr>
          <w:rFonts w:ascii="Times New Roman" w:hAnsi="Times New Roman" w:cs="Times New Roman"/>
          <w:b/>
          <w:sz w:val="32"/>
          <w:szCs w:val="32"/>
        </w:rPr>
        <w:t>Направление «Современная энергетика»</w:t>
      </w:r>
    </w:p>
    <w:p w:rsidR="007B272A" w:rsidRPr="00C44E96" w:rsidRDefault="007B27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Default="007B2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Pr="00C44E96" w:rsidRDefault="00C44E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E34A1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Автор: Синицын Дмитрий Михайлович </w:t>
      </w:r>
    </w:p>
    <w:p w:rsidR="007B272A" w:rsidRPr="00C44E96" w:rsidRDefault="00E34A1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Учащийся  3 курса</w:t>
      </w:r>
    </w:p>
    <w:p w:rsidR="007B272A" w:rsidRPr="00C44E96" w:rsidRDefault="00E34A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Наставник: Антоненко Юлия Александровна</w:t>
      </w:r>
    </w:p>
    <w:p w:rsidR="007B272A" w:rsidRPr="00C44E96" w:rsidRDefault="007B272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72A" w:rsidRPr="00C44E96" w:rsidRDefault="007B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2A" w:rsidRPr="00C44E96" w:rsidRDefault="007B2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7B27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Pr="00C44E96" w:rsidRDefault="00C44E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96" w:rsidRDefault="00E34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Брянск 2022</w:t>
      </w:r>
    </w:p>
    <w:p w:rsidR="007B272A" w:rsidRPr="00C44E96" w:rsidRDefault="00C44E96" w:rsidP="00C4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B272A" w:rsidRPr="00C44E96" w:rsidRDefault="00E3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1.Литературный обзор........................................................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.............................................4</w:t>
      </w:r>
    </w:p>
    <w:p w:rsidR="007B272A" w:rsidRPr="00C44E96" w:rsidRDefault="00E34A1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1.1Морфология SCOBY...........................................................................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.................4</w:t>
      </w:r>
    </w:p>
    <w:p w:rsidR="007B272A" w:rsidRPr="00C44E96" w:rsidRDefault="00E34A1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1.2.Морфология чайного гриба………………………………...............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......4</w:t>
      </w:r>
    </w:p>
    <w:p w:rsidR="007B272A" w:rsidRPr="00C44E96" w:rsidRDefault="00E34A16" w:rsidP="00D96A2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1.3.Морфология наиболее часто встречаемых дрожжей в чайном грибе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B272A" w:rsidRPr="00C44E96" w:rsidRDefault="00D96A2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E34A16" w:rsidRPr="00C44E96">
        <w:rPr>
          <w:rFonts w:ascii="Times New Roman" w:eastAsia="Times New Roman" w:hAnsi="Times New Roman" w:cs="Times New Roman"/>
          <w:sz w:val="24"/>
          <w:szCs w:val="24"/>
        </w:rPr>
        <w:t>.Морфология наиболее часто встречаемых бактерий в чайном грибе......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E34A16" w:rsidRPr="00C44E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E34A16" w:rsidRPr="00C44E96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B272A" w:rsidRDefault="00D96A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E34A16" w:rsidRPr="00C44E96">
        <w:rPr>
          <w:rFonts w:ascii="Times New Roman" w:eastAsia="Times New Roman" w:hAnsi="Times New Roman" w:cs="Times New Roman"/>
          <w:sz w:val="24"/>
          <w:szCs w:val="24"/>
        </w:rPr>
        <w:t>.Химический состав чайного гриба...........................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E34A16" w:rsidRPr="00C44E9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34A16" w:rsidRPr="00C44E9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E34A16" w:rsidRPr="00C44E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..5</w:t>
      </w:r>
    </w:p>
    <w:p w:rsidR="00D96A27" w:rsidRPr="00C44E96" w:rsidRDefault="00D96A2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.Морфология молочнокислых бактерий…………………………............................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....5</w:t>
      </w:r>
    </w:p>
    <w:p w:rsidR="007B272A" w:rsidRPr="00C44E96" w:rsidRDefault="00E3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2.Практическая часть...........................................................................................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 xml:space="preserve"> ................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....7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2.1.Материалы и методы исследования.............................................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96A2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2.2. Анализ полученных результатов.............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D96A27">
        <w:rPr>
          <w:rFonts w:ascii="Times New Roman" w:eastAsia="Times New Roman" w:hAnsi="Times New Roman" w:cs="Times New Roman"/>
          <w:sz w:val="24"/>
          <w:szCs w:val="24"/>
        </w:rPr>
        <w:t>....................8</w:t>
      </w:r>
    </w:p>
    <w:p w:rsidR="007B272A" w:rsidRPr="00C44E96" w:rsidRDefault="00E3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3.Заключение...........................................................................................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96A27">
        <w:rPr>
          <w:rFonts w:ascii="Times New Roman" w:eastAsia="Times New Roman" w:hAnsi="Times New Roman" w:cs="Times New Roman"/>
          <w:sz w:val="24"/>
          <w:szCs w:val="24"/>
        </w:rPr>
        <w:t>......................13</w:t>
      </w:r>
    </w:p>
    <w:p w:rsidR="007B272A" w:rsidRPr="00C44E96" w:rsidRDefault="00E3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4.Список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 xml:space="preserve"> источников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D96A27">
        <w:rPr>
          <w:rFonts w:ascii="Times New Roman" w:eastAsia="Times New Roman" w:hAnsi="Times New Roman" w:cs="Times New Roman"/>
          <w:sz w:val="24"/>
          <w:szCs w:val="24"/>
        </w:rPr>
        <w:t>.................14</w:t>
      </w:r>
    </w:p>
    <w:p w:rsidR="007B272A" w:rsidRPr="00C44E96" w:rsidRDefault="00E3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5.Приложение……………………………………………………………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C44E96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C44E96" w:rsidRPr="00C44E96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D96A27">
        <w:rPr>
          <w:rFonts w:ascii="Times New Roman" w:eastAsia="Times New Roman" w:hAnsi="Times New Roman" w:cs="Times New Roman"/>
          <w:sz w:val="24"/>
          <w:szCs w:val="24"/>
        </w:rPr>
        <w:t>…………….17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Сложно представить всю нашу жизнь без телевизора, бытовых приборов, телефона. Кажется, что самое банальное действие теперь завязано на электричестве, и с каждым годом это потребление всё увеличивается. Привычные источники энергии вырабатывают постоянные показатели, но этого становится мало. А при  увеличении такой добычи начинает страдать окружающая среда: экологический вопрос встаёт очень остро. Поэтому люди стараются придумать и осуществить новые варианты получения энергии: альтернативные источники. Очень активно в мире используют ветряную, солнечную энергетику.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Но прогресс не стоит на месте, и человечество изобретает всё новые варианты получения альтернативной энергии, которые не наносят вред окружающей среде, например 17% от всей получаемой в Канаде электроэнергии производится из возобновляемых источников, а в Португалии этот показатель, по некоторым данным, доходит до 42 %. Данный показатель также высок у следующих стран: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Бразилии (16.3%), Финляндии (16.2%), Германии (16.1%) и Швеции (16.1%). Один из таких новых способов - это получение электричества из кислоты, что является химическим источником тока.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Цель работы: получение действующей модели батарейки с использованием культуры SCOBY, как электролита в лабораторных условиях для получения электроэнергии. 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B272A" w:rsidRPr="00C44E96" w:rsidRDefault="00E34A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различные источники информации о чайном грибе и возможности получения из него кислоты. </w:t>
      </w:r>
    </w:p>
    <w:p w:rsidR="007B272A" w:rsidRPr="00C44E96" w:rsidRDefault="00E34A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Провести эксперимент по изучению благоприятных условий для развития потенциального симбиоза между бактериями чайного гриба и молочнокислыми бактериями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  <w:highlight w:val="white"/>
        </w:rPr>
        <w:t>Lactobacillales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272A" w:rsidRPr="00C44E96" w:rsidRDefault="00E34A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Провести замеры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и напряжения полученных проб.</w:t>
      </w:r>
    </w:p>
    <w:p w:rsidR="007B272A" w:rsidRPr="00C44E96" w:rsidRDefault="00E34A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Сделать действующую модель батарейки с использованием культуры SCOBY, как электролита.</w:t>
      </w:r>
    </w:p>
    <w:p w:rsidR="007B272A" w:rsidRPr="00C44E96" w:rsidRDefault="00E34A16">
      <w:pPr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72A" w:rsidRPr="00C44E96" w:rsidRDefault="007B2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1. Литературный обзор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1.1 Морфология SCOBY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SCOBY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symbiotic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bacteria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yeast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абривиатура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симбиотическая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культура бактерий и дрожжей". Симбиотическая культура бактерий и дрожжей используется для получения таких продуктов как: чайный гриб,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кимчи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, кефир, имбирное пиво, соевый соус, рисовое вино. В своей наиболее распространенной форме SCOBY представляет собой биопленку на основе целлюлозы. В данном эксперименте будет использоваться SCOBY состоящий из бактерий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Acetobacter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Komagataeibacter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xylinus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Gluconobacter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,) и дрожжей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Zygosaccharomyces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Candida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Kloeckera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Hanseniaspora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Torulaspora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Pichia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Brettanomyces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Dekkera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Lachancea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Saccharomycoides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Schizosaccharomyces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Kluyveromyces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свойственных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для обычного чайного гриба с добавлением молочнокислых бактерий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Lactic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bacteria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) [23].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1.2. Морфология чайного гриба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Чайный гриб - это ферментированный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часто состоящий из черного или зеленого чая, обычно употребляемый из-за его предполагаемой пользы для здоровья напиток. Он производится путем ферментации чая с сахаром при помощи симбиотической культуры бактерий и дрожжей. Существует широкий спектр видов дрожжей, охватывающих несколько родов, которые могут содержаться в чайном грибе, например: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Zygosaccharomyces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Candida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Kloeckera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Hanseniaspora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Torulaspora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Pichia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Brettanomyces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Dekkera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Lachancea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Saccharomycoides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Schizosaccharomyces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Kluyveromyces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. Почти всегда в этом напитке содержатся такие бактерии как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Acetobacter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Gluconobacter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особенно часто присутствует вид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Komagataeibacter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xylinus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[1,3,31,27].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1.3. Морфология наиболее часто встречаемых дрожжей в чайном грибе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1.Zygosaccharomyces — это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. Он включает в себя виды, некоторые из которых известны своей устойчивостью к высокому содержанию сахара и кислот. Например: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zygosaccharomyces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bailii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- дрожжи, имеющие овальную форму, часто используемые в различных пищевых ферментациях, они могут выживать при содержании сахара в растворе &gt; 50% и значениях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ниже 2,2ph [4,6,8].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2.Hanseniaspora —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Saccharomycodaceae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. Их клетки обычно имеют зернистую (гранулированную) форму.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Hanseniaspora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в процессе предварительного брожения винограда [9].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3.Torulaspora - это род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аскомицетных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дрожжей семейства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. Их клетки, в большинстве своем, имеют круглую форму.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Torulaspora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испульзуется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 виноделии [10,11,12].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4.Pichia это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со сферическими, эллиптическими или продолговатыми заостренными клетками.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По большей представители этого рода используются для защиты скоро и не очень портящихся продуктов от плесени [13].</w:t>
      </w:r>
      <w:proofErr w:type="gramEnd"/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5.Brettanomyces /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Dekkera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это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. Они представляет большую угрозу для винодельческой промышленности, так как могут портить вино [14,15].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6.Saccharomyces это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. Клетки данного вида обычно имеют круглую форму. Данный род имеет огромное значение для жизни людей, так как некоторые виды данного рода используются для выпечки [16,17,18].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7.Lachancea это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. Клетки представителей рода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Lachancea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имебт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сферическую, овально-эллипсовидную или удлиненную форму. Представители этого рода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используюся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 пивоварении и виноделии [18,19]. 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8.Saccharomycodes это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. Их клетки, в большинстве своем, имеют заостренную форму, напоминающую лимон. Представители данного рода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использоуются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 виноделии [20].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9.Schizosaccharomyces это род дрожжей в семействе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Saccharomycetaceae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, имеющий овальную форму клеток. Они используются в производстве сусла, пива, вина [21].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1.4. Морфология наиболее часто встречаемых бактерий в чайном грибе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1.Komagataeibacter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xylinus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это вид бактерий из семейства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Acetobacteraceae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. Этот вид является представителем уксуснокислых бактерий и известен своей способностью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целлюлозу.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Komagataeibacter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xylinus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зучения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продукции целлюлозы у растений и бактериальной биопленки [22]. 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2.Acetobacter это род бактерий из семейства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Acetobacteraceae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. Представители данного рода характеризуются способностью превращать этанол в уксусную кислоту в присутствии кислорода [24].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3.Gluconobacter это род бактерий из семейства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Acetobacteraceae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. Представители данного рода предпочитают среду, богатую сахаром. Они не являются патогенными, но могут вызывать порчу некоторых продуктов [25].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1.5. Химический состав чайного гриба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С химической точки зрения напиток чайного гриба состоит из сахарозы, а также фруктозы, глюкозы,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глюконовой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кислоты, уксусной кислоты, ферментов,</w:t>
      </w:r>
      <w:r w:rsidRPr="00C44E96">
        <w:rPr>
          <w:rFonts w:ascii="Times New Roman" w:hAnsi="Times New Roman" w:cs="Times New Roman"/>
          <w:sz w:val="24"/>
          <w:szCs w:val="24"/>
        </w:rPr>
        <w:t xml:space="preserve"> аминокислот, этанола</w:t>
      </w:r>
      <w:proofErr w:type="gramStart"/>
      <w:r w:rsidRPr="00C44E9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44E96">
        <w:rPr>
          <w:rFonts w:ascii="Times New Roman" w:hAnsi="Times New Roman" w:cs="Times New Roman"/>
          <w:sz w:val="24"/>
          <w:szCs w:val="24"/>
        </w:rPr>
        <w:t xml:space="preserve">не меньше 0,5%) полифенолов, органических кислот например: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глюкуроновая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, лимонная, яблочная, винная,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малоновая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, щавелевая, янтарная, пировиноградная,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усниновая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, помимо того в чайном грибе содержатся такие витамины как B1, B2, B6, B12, C. Вследствие такого большого количества содержащихся кислот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обычно не выше 3,5. Поэтому этого </w:t>
      </w:r>
      <w:r w:rsidRPr="00C44E9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электроэнергии из чайного гриба является прибыльным (до 30руб/литр чистой прибыли) и перспективным. Кислоты являются электролитами, потому что они распадаются на отрицательно заряженные анионы и положительно заряженные катионы, когда их помещают в раствор. Электролитический раствор затем проводит электричество, анионы мигрируют к аноду, который помещен в раствор, а катионы мигрируют к катоду. Когда они достигают электрода, анионы забирают электроны у положительного металла, а катионы отдают электроны отрицательному металлу. Этот электронный обмен производит электрический заряд. Электроды должны быть изготовлены из двух разных металлов, таких как цинк и медь, чтобы произошла реакция [26,27,33,34]. 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1.6 Морфология молочнокислых бактерий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Молочнокислые бактерии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lactic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bacteria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) - отряд кислотоустойчивых, обычно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неспорообразующих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сферических или же палочковидных бактерий. Средой обитания данных бактерий являются молочные продукты и разлагающиеся растения, а также слизистые оболочки наземных животных. Молочнокислые бактерии известны своей способностью в процессе метаболизма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молочную кислоту.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Данный отряд используется человеком для приготовления таких продуктов, как: пиво, сыр, квас, творог, кефир, сметана, простокваша, сливочное масло, сливки и другие [32,30,29].</w:t>
      </w:r>
      <w:proofErr w:type="gramEnd"/>
    </w:p>
    <w:p w:rsidR="007B272A" w:rsidRPr="00C44E96" w:rsidRDefault="007B272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E34A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B272A" w:rsidRPr="00C44E96" w:rsidRDefault="00E34A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Практическая часть.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2.1.Материалы и методы исследования.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проводилась на базе ГАО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технопарк «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» под руководством Антоненко Ю.А. при помощи следующего оборудования: 13 колб, объёмом 150 мл каждая, дистиллированная вода, лактоза, чайный гриб, цинковые и медные пластины,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мультиметр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, медные провода, 3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принтер, паяльник йогурт марки “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Активиа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”, сахар и весы.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В ходе первого эксперимента было сделано 13 проб по 2 повтора культур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с различным процентным содержанием чайного гриба, лактозы, а также йогурта (который выступал донором молочнокислых бактерий в ходе эксперимента). 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Методика приготовления: </w:t>
      </w:r>
    </w:p>
    <w:p w:rsidR="007B272A" w:rsidRPr="00C44E96" w:rsidRDefault="00E34A16">
      <w:pPr>
        <w:numPr>
          <w:ilvl w:val="0"/>
          <w:numId w:val="2"/>
        </w:numPr>
        <w:tabs>
          <w:tab w:val="clear" w:pos="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В 13 колб, 150 мл каждая, было добавлено по 100 мл чистой дистиллированной  воды</w:t>
      </w:r>
    </w:p>
    <w:p w:rsidR="007B272A" w:rsidRPr="00C44E96" w:rsidRDefault="00E34A1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При помощи мерной колбы на 50 мл,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отмерялся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необходимый, различный, в зависимости от пробы объем чайного гриба и добавлялся к 100 мл воды</w:t>
      </w:r>
    </w:p>
    <w:p w:rsidR="007B272A" w:rsidRPr="00C44E96" w:rsidRDefault="00E34A1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После чего взвешивался нужный для пробы вес лактозы и добавлялся к уже имевшейся заготовке</w:t>
      </w:r>
    </w:p>
    <w:p w:rsidR="007B272A" w:rsidRPr="00C44E96" w:rsidRDefault="00E34A1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В самом же конце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отмерялась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надобная масса йогурта и добавлялась к почти готовой пробе. </w:t>
      </w:r>
    </w:p>
    <w:p w:rsidR="007B272A" w:rsidRPr="00C44E96" w:rsidRDefault="00E34A16">
      <w:pPr>
        <w:pStyle w:val="1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Данная методика разработана на основе результатов опыта описанного в научной статье “Кинетика ферментации лактозы в молоке с закваской чайного гриба”, за авторством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Katarina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Gojko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Kanurić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Spasenija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Danilo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Milanović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Bojana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Ikonić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Eva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Stjepan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Lončar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Mirela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Dragoljub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Iličić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Vladimir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Radovan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Vukić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Dajana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Vukota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Vukić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, в ходе данной работы она была модернизирована и доработана для получения лучшего результата[2].</w:t>
      </w:r>
      <w:proofErr w:type="gramEnd"/>
    </w:p>
    <w:p w:rsidR="007B272A" w:rsidRPr="00C44E96" w:rsidRDefault="00E34A16">
      <w:pPr>
        <w:pStyle w:val="1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Выбор этой методики обоснован соответствием всем критериям получения наиболее кислой версии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что является лучшим вариантом из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и имеющихся.</w:t>
      </w:r>
    </w:p>
    <w:p w:rsidR="007B272A" w:rsidRPr="00C44E96" w:rsidRDefault="00E34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72A" w:rsidRPr="00C44E96" w:rsidRDefault="007B27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2A" w:rsidRPr="00C44E96" w:rsidRDefault="00E34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Таблица 1. Схема опыта 1.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27"/>
        <w:gridCol w:w="1910"/>
        <w:gridCol w:w="1911"/>
        <w:gridCol w:w="1911"/>
        <w:gridCol w:w="1911"/>
      </w:tblGrid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воды (мл)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лактозы (г)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йогурта (г)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чайного гриба (мл)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80906073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bookmarkEnd w:id="0"/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80905918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проба</w:t>
            </w:r>
            <w:bookmarkEnd w:id="1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80906353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End w:id="2"/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80905924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проба</w:t>
            </w:r>
            <w:bookmarkEnd w:id="3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80905930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 проба</w:t>
            </w:r>
            <w:bookmarkEnd w:id="4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80905936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проба</w:t>
            </w:r>
            <w:bookmarkEnd w:id="5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6" w:name="_Hlk80906172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  <w:bookmarkEnd w:id="6"/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80905941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проба</w:t>
            </w:r>
            <w:bookmarkEnd w:id="7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80905947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проба</w:t>
            </w:r>
            <w:bookmarkEnd w:id="8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80905954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8 проба</w:t>
            </w:r>
            <w:bookmarkEnd w:id="9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80906368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End w:id="10"/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80906013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9 проба</w:t>
            </w:r>
            <w:bookmarkEnd w:id="11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80905960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проба</w:t>
            </w:r>
            <w:bookmarkEnd w:id="12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lk80905987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11 проба</w:t>
            </w:r>
            <w:bookmarkEnd w:id="13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80905970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12 проба</w:t>
            </w:r>
            <w:bookmarkEnd w:id="14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272A" w:rsidRPr="00C44E96">
        <w:tc>
          <w:tcPr>
            <w:tcW w:w="192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lk80905966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13 проба</w:t>
            </w:r>
            <w:bookmarkEnd w:id="15"/>
          </w:p>
        </w:tc>
        <w:tc>
          <w:tcPr>
            <w:tcW w:w="1910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911" w:type="dxa"/>
          </w:tcPr>
          <w:p w:rsidR="007B272A" w:rsidRPr="00C44E96" w:rsidRDefault="00E34A1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B272A" w:rsidRPr="00C44E96" w:rsidRDefault="007B2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В ходе данного эксперимента получились следующие данные (Таблица 2)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Наилучший показатель скорости ферментации при наименьшей концентрации всех веществ у пробы 7. Наихудший показатель у 1 пробы, в которой отсутствовал чайный гриб. При этом в 8 пробе (с наивысшим содержанием всех веществ) наблюдалась довольно средняя скорость ферментации. В ходе данного опыта также стало ясно, что чайный гриб также принимал участие в ферментации лактозы, или продуктов метаболизма молочнокислых бактерий. Об этом можно судить по тому, что скорость ферментации в 1 пробе (без чайного гриба) меньше, чем в аналогичной пробе с чайным грибом (2 проба). Данная информация позволила предположить,</w:t>
      </w:r>
    </w:p>
    <w:p w:rsidR="007B272A" w:rsidRPr="00C44E96" w:rsidRDefault="00E34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что при добавлении в пробы некоторого количества сахара, которым по большей части питается чайный гриб, то скорость ферментации достигнет максимального показателя</w:t>
      </w: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272A" w:rsidRPr="00C44E96" w:rsidRDefault="007B27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E34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Значение </w:t>
      </w:r>
      <w:proofErr w:type="spellStart"/>
      <w:r w:rsidRPr="00C44E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разных этапах опыта 1.</w:t>
      </w:r>
    </w:p>
    <w:tbl>
      <w:tblPr>
        <w:tblStyle w:val="af9"/>
        <w:tblW w:w="9478" w:type="dxa"/>
        <w:tblInd w:w="-34" w:type="dxa"/>
        <w:tblLook w:val="04A0" w:firstRow="1" w:lastRow="0" w:firstColumn="1" w:lastColumn="0" w:noHBand="0" w:noVBand="1"/>
      </w:tblPr>
      <w:tblGrid>
        <w:gridCol w:w="2412"/>
        <w:gridCol w:w="3392"/>
        <w:gridCol w:w="1837"/>
        <w:gridCol w:w="1837"/>
      </w:tblGrid>
      <w:tr w:rsidR="007B272A" w:rsidRPr="00C44E96">
        <w:trPr>
          <w:trHeight w:val="191"/>
        </w:trPr>
        <w:tc>
          <w:tcPr>
            <w:tcW w:w="2412" w:type="dxa"/>
          </w:tcPr>
          <w:p w:rsidR="007B272A" w:rsidRPr="00C44E96" w:rsidRDefault="007B272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lk80885198"/>
            <w:proofErr w:type="spellStart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начало </w:t>
            </w:r>
            <w:bookmarkStart w:id="17" w:name="_Hlk80885180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 </w:t>
            </w:r>
            <w:bookmarkEnd w:id="16"/>
            <w:bookmarkEnd w:id="17"/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дня спустя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дней спустя</w:t>
            </w:r>
          </w:p>
        </w:tc>
      </w:tr>
      <w:tr w:rsidR="007B272A" w:rsidRPr="00C44E96">
        <w:trPr>
          <w:trHeight w:val="9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7B272A" w:rsidRPr="00C44E96">
        <w:trPr>
          <w:trHeight w:val="9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4.32</w:t>
            </w:r>
          </w:p>
        </w:tc>
      </w:tr>
      <w:tr w:rsidR="007B272A" w:rsidRPr="00C44E96">
        <w:trPr>
          <w:trHeight w:val="9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</w:tr>
      <w:tr w:rsidR="007B272A" w:rsidRPr="00C44E96">
        <w:trPr>
          <w:trHeight w:val="17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7B272A" w:rsidRPr="00C44E96">
        <w:trPr>
          <w:trHeight w:val="9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7B272A" w:rsidRPr="00C44E96">
        <w:trPr>
          <w:trHeight w:val="9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3.93</w:t>
            </w:r>
          </w:p>
        </w:tc>
      </w:tr>
      <w:tr w:rsidR="007B272A" w:rsidRPr="00C44E96">
        <w:trPr>
          <w:trHeight w:val="17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3.70</w:t>
            </w:r>
          </w:p>
        </w:tc>
      </w:tr>
      <w:tr w:rsidR="007B272A" w:rsidRPr="00C44E96">
        <w:trPr>
          <w:trHeight w:val="178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8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</w:tr>
      <w:tr w:rsidR="007B272A" w:rsidRPr="00C44E96">
        <w:trPr>
          <w:trHeight w:val="17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9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7B272A" w:rsidRPr="00C44E96">
        <w:trPr>
          <w:trHeight w:val="9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3.99</w:t>
            </w:r>
          </w:p>
        </w:tc>
      </w:tr>
      <w:tr w:rsidR="007B272A" w:rsidRPr="00C44E96">
        <w:trPr>
          <w:trHeight w:val="17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11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7B272A" w:rsidRPr="00C44E96">
        <w:trPr>
          <w:trHeight w:val="178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12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7B272A" w:rsidRPr="00C44E96">
        <w:trPr>
          <w:trHeight w:val="175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13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</w:tr>
      <w:tr w:rsidR="007B272A" w:rsidRPr="00C44E96">
        <w:trPr>
          <w:trHeight w:val="98"/>
        </w:trPr>
        <w:tc>
          <w:tcPr>
            <w:tcW w:w="2412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Чайный гриб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</w:tbl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максимально достоверных и точных данных был заложен следующий опыт, в котором единственным отличием от предыдущего стало наличие сахара в каждой пробе. Было решено добавлять 2 грамма сахара, так как это является наиболее оптимальным и благоприятным весом для чайного гриба. 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Таблица 3 .Схема опыта 2.</w:t>
      </w:r>
    </w:p>
    <w:tbl>
      <w:tblPr>
        <w:tblStyle w:val="af9"/>
        <w:tblW w:w="10117" w:type="dxa"/>
        <w:tblInd w:w="-459" w:type="dxa"/>
        <w:tblLook w:val="04A0" w:firstRow="1" w:lastRow="0" w:firstColumn="1" w:lastColumn="0" w:noHBand="0" w:noVBand="1"/>
      </w:tblPr>
      <w:tblGrid>
        <w:gridCol w:w="1452"/>
        <w:gridCol w:w="1853"/>
        <w:gridCol w:w="1701"/>
        <w:gridCol w:w="1701"/>
        <w:gridCol w:w="1701"/>
        <w:gridCol w:w="1709"/>
      </w:tblGrid>
      <w:tr w:rsidR="007B272A" w:rsidRPr="00C44E96">
        <w:trPr>
          <w:trHeight w:val="631"/>
        </w:trPr>
        <w:tc>
          <w:tcPr>
            <w:tcW w:w="1452" w:type="dxa"/>
          </w:tcPr>
          <w:p w:rsidR="007B272A" w:rsidRPr="00C44E96" w:rsidRDefault="007B272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воды (мл)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лактозы (г)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йогурта (г)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чайного гриба (мл)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сахарозы (г)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8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8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9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204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8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11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2A" w:rsidRPr="00C44E96">
        <w:trPr>
          <w:trHeight w:val="420"/>
        </w:trPr>
        <w:tc>
          <w:tcPr>
            <w:tcW w:w="145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13 проба</w:t>
            </w:r>
          </w:p>
        </w:tc>
        <w:tc>
          <w:tcPr>
            <w:tcW w:w="1853" w:type="dxa"/>
          </w:tcPr>
          <w:p w:rsidR="007B272A" w:rsidRPr="00C44E96" w:rsidRDefault="00E34A16">
            <w:pPr>
              <w:spacing w:after="0" w:line="360" w:lineRule="auto"/>
              <w:ind w:firstLine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</w:tcPr>
          <w:p w:rsidR="007B272A" w:rsidRPr="00C44E96" w:rsidRDefault="00E34A16">
            <w:pPr>
              <w:spacing w:after="0" w:line="360" w:lineRule="auto"/>
              <w:ind w:firstLine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7B272A" w:rsidRPr="00C44E96" w:rsidRDefault="00E34A16">
            <w:pPr>
              <w:spacing w:after="0" w:line="360" w:lineRule="auto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272A" w:rsidRPr="00C44E96" w:rsidRDefault="007B27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72A" w:rsidRPr="00C44E96" w:rsidRDefault="00E34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Таблица 4 .Результат второго опыта 2.</w:t>
      </w:r>
    </w:p>
    <w:tbl>
      <w:tblPr>
        <w:tblStyle w:val="af9"/>
        <w:tblW w:w="9576" w:type="dxa"/>
        <w:tblInd w:w="-34" w:type="dxa"/>
        <w:tblLook w:val="04A0" w:firstRow="1" w:lastRow="0" w:firstColumn="1" w:lastColumn="0" w:noHBand="0" w:noVBand="1"/>
      </w:tblPr>
      <w:tblGrid>
        <w:gridCol w:w="2510"/>
        <w:gridCol w:w="3392"/>
        <w:gridCol w:w="1837"/>
        <w:gridCol w:w="1837"/>
      </w:tblGrid>
      <w:tr w:rsidR="007B272A" w:rsidRPr="00C44E96">
        <w:trPr>
          <w:trHeight w:val="145"/>
        </w:trPr>
        <w:tc>
          <w:tcPr>
            <w:tcW w:w="2510" w:type="dxa"/>
          </w:tcPr>
          <w:p w:rsidR="007B272A" w:rsidRPr="00C44E96" w:rsidRDefault="007B2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начало эксперимента 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дня спустя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дней спустя</w:t>
            </w:r>
          </w:p>
        </w:tc>
      </w:tr>
      <w:tr w:rsidR="007B272A" w:rsidRPr="00C44E96">
        <w:trPr>
          <w:trHeight w:val="71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tabs>
                <w:tab w:val="left" w:pos="83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5.32</w:t>
            </w:r>
          </w:p>
        </w:tc>
      </w:tr>
      <w:tr w:rsidR="007B272A" w:rsidRPr="00C44E96">
        <w:trPr>
          <w:trHeight w:val="71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3.74</w:t>
            </w:r>
          </w:p>
        </w:tc>
      </w:tr>
      <w:tr w:rsidR="007B272A" w:rsidRPr="00C44E96">
        <w:trPr>
          <w:trHeight w:val="71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</w:p>
        </w:tc>
      </w:tr>
      <w:tr w:rsidR="007B272A" w:rsidRPr="00C44E96">
        <w:trPr>
          <w:trHeight w:val="132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7B272A" w:rsidRPr="00C44E96">
        <w:trPr>
          <w:trHeight w:val="71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2.87</w:t>
            </w:r>
          </w:p>
        </w:tc>
      </w:tr>
      <w:tr w:rsidR="007B272A" w:rsidRPr="00C44E96">
        <w:trPr>
          <w:trHeight w:val="71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</w:tr>
      <w:tr w:rsidR="007B272A" w:rsidRPr="00C44E96">
        <w:trPr>
          <w:trHeight w:val="132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3.69</w:t>
            </w:r>
          </w:p>
        </w:tc>
      </w:tr>
      <w:tr w:rsidR="007B272A" w:rsidRPr="00C44E96">
        <w:trPr>
          <w:trHeight w:val="134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8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3.01</w:t>
            </w:r>
          </w:p>
        </w:tc>
      </w:tr>
      <w:tr w:rsidR="007B272A" w:rsidRPr="00C44E96">
        <w:trPr>
          <w:trHeight w:val="132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9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</w:p>
        </w:tc>
      </w:tr>
      <w:tr w:rsidR="007B272A" w:rsidRPr="00C44E96">
        <w:trPr>
          <w:trHeight w:val="71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7B272A" w:rsidRPr="00C44E96">
        <w:trPr>
          <w:trHeight w:val="132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11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7B272A" w:rsidRPr="00C44E96">
        <w:trPr>
          <w:trHeight w:val="134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12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7B272A" w:rsidRPr="00C44E96">
        <w:trPr>
          <w:trHeight w:val="132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13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</w:tr>
      <w:tr w:rsidR="007B272A" w:rsidRPr="00C44E96">
        <w:trPr>
          <w:trHeight w:val="132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Чайный гриб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837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</w:tbl>
    <w:p w:rsidR="007B272A" w:rsidRPr="00C44E96" w:rsidRDefault="00E34A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результам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второго эксперимента получились следующие данные (Таблица 4).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По итогам эксперимента наибольшее содержание кислоты выявлено в пробе 3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=2.86), 5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=2.87),9 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=2.84), 10(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>=2.82), 11(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=2.90). Все эти пробы являются культурами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с различным процентным содержанием симбиотических организмов. Наличие сахара увеличило скорость ферментации, что привело к лучшим показателям во втором эксперименте, по сравнению с первым. </w:t>
      </w:r>
    </w:p>
    <w:p w:rsidR="007B272A" w:rsidRPr="00C44E96" w:rsidRDefault="00E34A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Помимо того, для получения большего количества данных, было решено измерить напряжение, выдаваемое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при помощи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мультиметра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 режиме вольтметра, а также оцинкованной и медных пластин (Приложение, фото 1, Схема 1).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t>Таблица 5 .Напряжение по результатам второго опыта 2.</w:t>
      </w:r>
    </w:p>
    <w:tbl>
      <w:tblPr>
        <w:tblStyle w:val="af9"/>
        <w:tblW w:w="9576" w:type="dxa"/>
        <w:tblInd w:w="-34" w:type="dxa"/>
        <w:tblLook w:val="04A0" w:firstRow="1" w:lastRow="0" w:firstColumn="1" w:lastColumn="0" w:noHBand="0" w:noVBand="1"/>
      </w:tblPr>
      <w:tblGrid>
        <w:gridCol w:w="4072"/>
        <w:gridCol w:w="5504"/>
      </w:tblGrid>
      <w:tr w:rsidR="007B272A" w:rsidRPr="00C44E96">
        <w:trPr>
          <w:trHeight w:val="191"/>
        </w:trPr>
        <w:tc>
          <w:tcPr>
            <w:tcW w:w="2510" w:type="dxa"/>
          </w:tcPr>
          <w:p w:rsidR="007B272A" w:rsidRPr="00C44E96" w:rsidRDefault="007B2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Выдаваемое напряжение (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272A" w:rsidRPr="00C44E96">
        <w:trPr>
          <w:trHeight w:val="9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7B272A" w:rsidRPr="00C44E96">
        <w:trPr>
          <w:trHeight w:val="9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B272A" w:rsidRPr="00C44E96">
        <w:trPr>
          <w:trHeight w:val="9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B272A" w:rsidRPr="00C44E96">
        <w:trPr>
          <w:trHeight w:val="17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7B272A" w:rsidRPr="00C44E96">
        <w:trPr>
          <w:trHeight w:val="9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7B272A" w:rsidRPr="00C44E96">
        <w:trPr>
          <w:trHeight w:val="9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7B272A" w:rsidRPr="00C44E96">
        <w:trPr>
          <w:trHeight w:val="17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B272A" w:rsidRPr="00C44E96">
        <w:trPr>
          <w:trHeight w:val="178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8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B272A" w:rsidRPr="00C44E96">
        <w:trPr>
          <w:trHeight w:val="17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9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7B272A" w:rsidRPr="00C44E96">
        <w:trPr>
          <w:trHeight w:val="9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10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7B272A" w:rsidRPr="00C44E96">
        <w:trPr>
          <w:trHeight w:val="17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11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B272A" w:rsidRPr="00C44E96">
        <w:trPr>
          <w:trHeight w:val="178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12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7B272A" w:rsidRPr="00C44E96">
        <w:trPr>
          <w:trHeight w:val="17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13 проба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B272A" w:rsidRPr="00C44E96">
        <w:trPr>
          <w:trHeight w:val="175"/>
        </w:trPr>
        <w:tc>
          <w:tcPr>
            <w:tcW w:w="2510" w:type="dxa"/>
          </w:tcPr>
          <w:p w:rsidR="007B272A" w:rsidRPr="00C44E96" w:rsidRDefault="00E34A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Чайный гриб</w:t>
            </w:r>
          </w:p>
        </w:tc>
        <w:tc>
          <w:tcPr>
            <w:tcW w:w="3392" w:type="dxa"/>
          </w:tcPr>
          <w:p w:rsidR="007B272A" w:rsidRPr="00C44E96" w:rsidRDefault="00E34A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96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</w:tr>
    </w:tbl>
    <w:p w:rsidR="008F703F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Наиболее высокий показатель выдаваемого напряжения у пробы 4. Наихудший показатель у чайного гриба. Разница между чайным грибом и 4 пробой составляет 13% или 0.14 вольт. Также хорошие показатели были у следующих проб: 10 (1.07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), 9 (1.06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), 7 (1.04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), 8 (1.04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), 3 (1.04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), 11 (1.04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). Проанализировав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данные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получилось, что варианты с содержанием культуры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вырабатывают большее напряжение, чем варианты без нее. Также можно установить взаимосвязь между количеством кислоты и напряжением, чем больше кислоты в образце, тем больше выдаётся напряжение, а те незначительные различия, которые наблюдались, вероятно, связаны с тем, что не все органические кислоты одинаково реагируют с данными металлами.</w:t>
      </w:r>
    </w:p>
    <w:p w:rsidR="007B272A" w:rsidRPr="00C44E96" w:rsidRDefault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Также был произведен опыт, показавший низкую эффективность использования</w:t>
      </w:r>
      <w:r w:rsidR="008F703F" w:rsidRPr="00C44E96">
        <w:rPr>
          <w:rFonts w:ascii="Times New Roman" w:eastAsia="Times New Roman" w:hAnsi="Times New Roman" w:cs="Times New Roman"/>
          <w:sz w:val="24"/>
          <w:szCs w:val="24"/>
        </w:rPr>
        <w:t xml:space="preserve"> 31% серной кислоты, используемой в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аккумулятор</w:t>
      </w:r>
      <w:r w:rsidR="008F703F" w:rsidRPr="00C44E96">
        <w:rPr>
          <w:rFonts w:ascii="Times New Roman" w:eastAsia="Times New Roman" w:hAnsi="Times New Roman" w:cs="Times New Roman"/>
          <w:sz w:val="24"/>
          <w:szCs w:val="24"/>
        </w:rPr>
        <w:t>ах,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 качестве </w:t>
      </w:r>
      <w:r w:rsidR="008F703F" w:rsidRPr="00C44E96">
        <w:rPr>
          <w:rFonts w:ascii="Times New Roman" w:eastAsia="Times New Roman" w:hAnsi="Times New Roman" w:cs="Times New Roman"/>
          <w:sz w:val="24"/>
          <w:szCs w:val="24"/>
        </w:rPr>
        <w:t>электролита в данной модели батарейки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, по причинам несколько более низкого, выдаваемого напряжения, а также слишком быстрой коррозии цинка</w:t>
      </w:r>
      <w:r w:rsidR="008F703F" w:rsidRPr="00C44E96">
        <w:rPr>
          <w:rFonts w:ascii="Times New Roman" w:eastAsia="Times New Roman" w:hAnsi="Times New Roman" w:cs="Times New Roman"/>
          <w:sz w:val="24"/>
          <w:szCs w:val="24"/>
        </w:rPr>
        <w:t>, что вероятно взаимосвязано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A16" w:rsidRPr="00C44E96" w:rsidRDefault="00E34A16" w:rsidP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Также была разработана модель батарейки в программе Компас-3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представляющая из себя неглубокий цилиндр, поделенный на 8 равных отсеков, каждый из которых является отдельной батарейкой, в которой культура SCOBY должна использоваться как электролит. После чего  модель была распечатана, в отсеки поставлены медные и цинковые пластины, спаяны медными проводами для достижения последовательного подключения каждого отсека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другим. Данная батарейка способна выдавать напряжение (около 8 вольт) и силу тока сопоставимые с данными показателями у батареек типа “крона”.</w:t>
      </w:r>
    </w:p>
    <w:p w:rsidR="007B272A" w:rsidRPr="00C44E96" w:rsidRDefault="00E34A16" w:rsidP="00E34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Себестоимость пластины цинка - 7,2822255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*цена за кг). Себестоимость пластин цинка, входящих в состав батарейки 3.18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((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входящих пластин/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1 пластины)* себестоимость за 1 пластину). Себестоимость медной пластины - 36,71463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*цена за кг). Себестоимость 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lastRenderedPageBreak/>
        <w:t>пластин меди, входящих в состав батарейки 16.03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((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входящих пластин/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1 пластины)* себестоимость за 1 пластину). Себестоимость медных проводов - 2,9128р. Себестоимость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- 0,86 р. Себестоимость корпуса и крышки батарейки из пластика – 105.06 р. Себестоимость корпуса и крышки батарейки из древесины – 35,057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(древесина (31.06р)+лак(0.81р) *1.1(10% вероятности брака при работе с древесиной)). Себестоимость батарейки в зависимости от материала производства составила 128.58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при каркасе из пластика и 58.04 р при каркасе из древесины. Цена прототипа составила 420.49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 виду покупки материалов далеко не по оптовым ценам. Планируется произвести модернизацию модели батарейки, произведя замену пластика - не самого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экологичного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вещества, используемого в первоначальной модели для создания </w:t>
      </w:r>
      <w:r w:rsidR="008F703F" w:rsidRPr="00C44E96">
        <w:rPr>
          <w:rFonts w:ascii="Times New Roman" w:eastAsia="Times New Roman" w:hAnsi="Times New Roman" w:cs="Times New Roman"/>
          <w:sz w:val="24"/>
          <w:szCs w:val="24"/>
        </w:rPr>
        <w:t>корпуса и крышки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на древесину, сделав тем самым новую модель более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экологичной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и дешевой.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Заключение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В ходе анализа литературы была установлена возможность существования симбиоза чайного гриба и молочнокислых бактерий, которая называется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, найдены и проанализированы методики создания симбиоза, созданы свои вариации приготовления. Обнаружены  опытным путем наиболее эффективные концентрации содержания сахара в пробах для роста и жизнеспособности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A16" w:rsidRPr="00C44E96" w:rsidRDefault="00E34A16" w:rsidP="00C44E96">
      <w:pPr>
        <w:spacing w:after="0" w:line="36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удалось установить возможность чайного гриба принимать участие в ферментации лактозы или продуктов метаболизма молочнокислых бактерий, вывести варианты SCOBY, которые опережают чайный гриб по скорости производства кислоты в 4 раза и опережающие его по минимальной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на 0.4ph,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и по выдаваемому напряжению на 13%. Что позволяет производить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биотопливо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на основе органических кислот из данной культуры с большей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эффективностью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нежели из чайного гриба. Также была разработана действующая модель батарейки, использующую культур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SCOBY, как электролит.</w:t>
      </w:r>
    </w:p>
    <w:p w:rsidR="007B272A" w:rsidRPr="00C44E96" w:rsidRDefault="00E34A16" w:rsidP="00C44E96">
      <w:pPr>
        <w:spacing w:after="0" w:line="36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Результат, полученный в ходе выполнения данной работы неполный. Данная работа будет усовершенствоваться для получения лучших и наиболее достоверных результатов. В дальнейшем планируется модернизировать модель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батарейки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произведя замену пластика - не самого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экологичного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вещества, используемого в первоначальной модели для создания каркаса, на древесину, сделав тем самым новую модель более </w:t>
      </w:r>
      <w:proofErr w:type="spellStart"/>
      <w:r w:rsidRPr="00C44E96">
        <w:rPr>
          <w:rFonts w:ascii="Times New Roman" w:eastAsia="Times New Roman" w:hAnsi="Times New Roman" w:cs="Times New Roman"/>
          <w:sz w:val="24"/>
          <w:szCs w:val="24"/>
        </w:rPr>
        <w:t>экологичной</w:t>
      </w:r>
      <w:proofErr w:type="spell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и дешевой, однако на данный момент это не позволяет сделать отсутствие необходимого оборудования.</w:t>
      </w:r>
      <w:r w:rsidR="008F703F"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E9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Список источников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1.Википедия по чайному грибу [Электронный ресурс] URL: https://en.wikipedia.org/wiki/Kombucha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2.Ферментация молока чайным грибом [Электронный ресурс] URL: https://www.sciencedirect.com/science/article/pii/S1021949818300462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3.Морфология чайного гриба [Электронный ресурс] URL: https://onlinelibrary.wiley.com/doi/full/10.1111/1541-4337.12073#:~:text=Chemical%20analysis%20of%20kombucha%20showed,14%20amino%20acids%2C%20biogenic%20amines%2C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4.Род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Zygosaccharomyces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https://www.sciencedirect.com/topics/food-science/zygosaccharomyces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5.Состав чайного гриба [Электронный ресурс] URL: https://www.hindawi.com/journals/ecam/2020/4397543/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6.Википедия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зигосахармицетам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https://ru.wikipedia.org/wiki/Zygosaccharomyces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7.Быстрый ответ [Электронный ресурс] URL: https://www.google.com/search?q=at+what+pH+values+do+Zygosaccharomyces+survive%3F&amp;oq=at+what+pH+values+do+Zygosaccharomyces+survive%3F&amp;aqs=chrome..69i57.751j0j7&amp;sourceid=chrome&amp;ie=UTF-8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8.Род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Zygosaccharomyces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https://www.frontiersin.org/articles/10.3389/fmicb.2017.02609/full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9.Род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Hanseniaspora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>  [Электронный ресурс] URL: https://ru.wikipedia.org/wiki/Hanseniaspora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10.Род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Torulaspora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</w:t>
      </w:r>
      <w:hyperlink r:id="rId11" w:history="1">
        <w:r w:rsidRPr="00C44E96">
          <w:rPr>
            <w:rFonts w:ascii="Times New Roman" w:hAnsi="Times New Roman" w:cs="Times New Roman"/>
            <w:sz w:val="24"/>
            <w:szCs w:val="24"/>
          </w:rPr>
          <w:t>https://www.sciencedirect.com/topics/agricultural-and-biological-sciences/torulaspora</w:t>
        </w:r>
      </w:hyperlink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11.Википедия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Torulaspora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https://en.wikipedia.org/wiki/Torulaspora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12.Википедия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Torulaspora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delbrueckii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https://en.wikipedia.org/wiki/Torulaspora_delbrueckii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13.Википедия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Pichia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https://en.wikipedia.org/wiki/Pichia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14.Род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Dekkera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 [Электронный ресурс] URL: https://www.sciencedirect.com/topics/agricultural-and-biological-sciences/dekkera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15.Род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Dekkera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 [Электронный ресурс] URL: https://www.sciencedirect.com/topics/biochemistry-genetics-and-molecular-biology/dekkera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lastRenderedPageBreak/>
        <w:t xml:space="preserve">16.Википедия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https://ru.wikipedia.org/wiki/Saccharomyces_cerevisiae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17.Википедия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boulardii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https://ru.wikipedia.org/wiki/Saccharomyces_boulardii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18.Википедия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Lachancea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thermotolerans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https://en.wikipedia.org/wiki/Lachancea_thermotolerans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19.Род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Lachancea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  [Электронный ресурс] URL: </w:t>
      </w:r>
      <w:hyperlink r:id="rId12" w:history="1">
        <w:r w:rsidRPr="00C44E96">
          <w:rPr>
            <w:rFonts w:ascii="Times New Roman" w:hAnsi="Times New Roman" w:cs="Times New Roman"/>
            <w:sz w:val="24"/>
            <w:szCs w:val="24"/>
          </w:rPr>
          <w:t>https://www.sciencedirect.com/science/article/abs/pii/S0963996919300900</w:t>
        </w:r>
      </w:hyperlink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20.Род 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Scaromycodes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https://vinograd.info/knigi/teoriya-i-praktika-vinodeliya/opisanie-osnovnyh-vidov-vinnyh-drozhzhey-9.html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21.Род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Schizosaccharomyces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https://www.sciencedirect.com/topics/agricultural-and-biological-sciences/schizosaccharomyces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22.Википедия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Komagataeibacter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xylinus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 https://en.wikipedia.org/wiki/Komagataeibacter_xylinus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23.Википедия по SCOBY [Электронный ресурс] URL: https://en.wikipedia.org/wiki/SCOBY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24.Википедия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Acetobacter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https://en.wikipedia.org/wiki/Acetobacter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25. Википедия по </w:t>
      </w:r>
      <w:proofErr w:type="spellStart"/>
      <w:r w:rsidRPr="00C44E96">
        <w:rPr>
          <w:rFonts w:ascii="Times New Roman" w:hAnsi="Times New Roman" w:cs="Times New Roman"/>
          <w:sz w:val="24"/>
          <w:szCs w:val="24"/>
        </w:rPr>
        <w:t>Gluconobacter</w:t>
      </w:r>
      <w:proofErr w:type="spellEnd"/>
      <w:r w:rsidRPr="00C44E96">
        <w:rPr>
          <w:rFonts w:ascii="Times New Roman" w:hAnsi="Times New Roman" w:cs="Times New Roman"/>
          <w:sz w:val="24"/>
          <w:szCs w:val="24"/>
        </w:rPr>
        <w:t xml:space="preserve"> [Электронный ресурс] URL: https://en.wikipedia.org/wiki/Gluconobacter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26. Википедия по чайному грибу [Электронный ресурс] URL: https://en.wikipedia.org/wiki/Kombucha#Chemical_composition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 xml:space="preserve">27.Информация по чайному грибу [Электронный ресурс] URL: </w:t>
      </w:r>
      <w:hyperlink r:id="rId13" w:history="1">
        <w:r w:rsidRPr="00C44E96">
          <w:rPr>
            <w:rFonts w:ascii="Times New Roman" w:hAnsi="Times New Roman" w:cs="Times New Roman"/>
            <w:sz w:val="24"/>
            <w:szCs w:val="24"/>
          </w:rPr>
          <w:t>https://www.hindawi.com/journals/ecam/2020/4397543/</w:t>
        </w:r>
      </w:hyperlink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28. состав, ферментация чайного гриба [Электронный ресурс] URL: https://onlinelibrary.wiley.com/doi/full/10.1111/1541-4337.12073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29.Информация по молочнокислым бактериям [Электронный ресурс] URL: https://www.intechopen.com/books/lactic-acid-bacteria-r-d-for-food-health-and-livestock-purposes/lactic-acid-bacteria-as-source-of-functional-ingredients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30. Википедия по молочнокислым бактериям [Электронный ресурс] URL: https://en.wikipedia.org/wiki/Lactic_acid_bacteria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31.Книга о чайном грибе [Электронный ресурс] URL: https://www.worldcat.org/title/big-book-of-kombucha/oclc/1051088525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32.Книга по молочнокислым бактериям [Электронный ресурс] URL: http://www.caister.com/phage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lastRenderedPageBreak/>
        <w:t>33. Экономический расчет прибыли производства электроэнергии из чайного гриба [Электронный ресурс] URL: https://ideas.repec.org/a/eee/rensus/v55y2016icp668-673.html</w:t>
      </w:r>
    </w:p>
    <w:p w:rsidR="007B272A" w:rsidRPr="00C44E96" w:rsidRDefault="00E3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6">
        <w:rPr>
          <w:rFonts w:ascii="Times New Roman" w:hAnsi="Times New Roman" w:cs="Times New Roman"/>
          <w:sz w:val="24"/>
          <w:szCs w:val="24"/>
        </w:rPr>
        <w:t>34. Объяснение причин и способов производства электроэнергии из кислоты [Электронный ресурс] URL: https://sciencing.com/metal-scream-touches-dry-ice-7187818.html</w:t>
      </w:r>
    </w:p>
    <w:p w:rsidR="007B272A" w:rsidRPr="00C44E96" w:rsidRDefault="00E34A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B272A" w:rsidRPr="00C44E96" w:rsidRDefault="00E34A16">
      <w:pPr>
        <w:tabs>
          <w:tab w:val="left" w:pos="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5.Приложение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AA3F32" wp14:editId="6D4731C9">
            <wp:extent cx="3596640" cy="4465320"/>
            <wp:effectExtent l="0" t="0" r="3810" b="0"/>
            <wp:docPr id="1" name="Рисунок 1" descr="C:\Users\sinit\Desktop\32\5334f83b-c777-43f9-937f-33dc9b654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init\Desktop\32\5334f83b-c777-43f9-937f-33dc9b654d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724" cy="4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Фото 1. Фотография установки, предназначенной для измерения напряжения</w:t>
      </w:r>
    </w:p>
    <w:p w:rsidR="007B272A" w:rsidRPr="00C44E96" w:rsidRDefault="00E34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4DD6F1" wp14:editId="483BBD2F">
            <wp:extent cx="4848225" cy="3593465"/>
            <wp:effectExtent l="0" t="0" r="9525" b="6985"/>
            <wp:docPr id="3" name="Рисунок 3" descr="C:\Users\sinit\Desktop\32\b115de3c-aa55-4b10-99c9-aefcd0294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sinit\Desktop\32\b115de3c-aa55-4b10-99c9-aefcd0294f8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288" cy="36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A" w:rsidRPr="00C44E96" w:rsidRDefault="00E34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Схема 1.Схема установки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D5818D" wp14:editId="37D7D105">
            <wp:extent cx="5330825" cy="3997325"/>
            <wp:effectExtent l="0" t="0" r="3175" b="3175"/>
            <wp:docPr id="2" name="Рисунок 2" descr="C:\Users\sinit\Desktop\32\044036b9-2ed6-4cf8-ab65-38aab147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init\Desktop\32\044036b9-2ed6-4cf8-ab65-38aab14772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1231" cy="399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Фото 2. Фотография биопленки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E96">
        <w:rPr>
          <w:rFonts w:ascii="Times New Roman" w:eastAsia="Times New Roman" w:hAnsi="Times New Roman" w:cs="Times New Roman"/>
          <w:sz w:val="24"/>
          <w:szCs w:val="24"/>
          <w:lang w:val="en-US"/>
        </w:rPr>
        <w:t>SCOBY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7A7BA3" wp14:editId="0EE61FB8">
            <wp:extent cx="5344795" cy="4008120"/>
            <wp:effectExtent l="0" t="0" r="8255" b="0"/>
            <wp:docPr id="4" name="Рисунок 4" descr="C:\Users\sinit\Desktop\32\5e0b81ec-d6bc-4c97-a051-b794c38a8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sinit\Desktop\32\5e0b81ec-d6bc-4c97-a051-b794c38a8de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5409" cy="400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Фото 3. Фотография биопленки </w:t>
      </w:r>
      <w:proofErr w:type="gramStart"/>
      <w:r w:rsidRPr="00C44E96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proofErr w:type="gramEnd"/>
      <w:r w:rsidRPr="00C44E96">
        <w:rPr>
          <w:rFonts w:ascii="Times New Roman" w:eastAsia="Times New Roman" w:hAnsi="Times New Roman" w:cs="Times New Roman"/>
          <w:sz w:val="24"/>
          <w:szCs w:val="24"/>
        </w:rPr>
        <w:t xml:space="preserve"> SCOBY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2D5B80EE" wp14:editId="2A6DEEF2">
            <wp:extent cx="4388485" cy="4278630"/>
            <wp:effectExtent l="0" t="0" r="635" b="3810"/>
            <wp:docPr id="5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E96">
        <w:rPr>
          <w:rFonts w:ascii="Times New Roman" w:eastAsia="Times New Roman" w:hAnsi="Times New Roman" w:cs="Times New Roman"/>
          <w:sz w:val="24"/>
          <w:szCs w:val="24"/>
        </w:rPr>
        <w:br/>
        <w:t>Фото 4. Фотография модели корпуса батарейки</w:t>
      </w:r>
    </w:p>
    <w:p w:rsidR="007B272A" w:rsidRPr="00C44E96" w:rsidRDefault="00E3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56749480" wp14:editId="5171E37E">
            <wp:extent cx="4408170" cy="4030980"/>
            <wp:effectExtent l="0" t="0" r="11430" b="7620"/>
            <wp:docPr id="6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E96">
        <w:rPr>
          <w:rFonts w:ascii="Times New Roman" w:eastAsia="Times New Roman" w:hAnsi="Times New Roman" w:cs="Times New Roman"/>
          <w:sz w:val="24"/>
          <w:szCs w:val="24"/>
        </w:rPr>
        <w:br/>
        <w:t>Фото 5. Фотография  модели крышки батарейки</w:t>
      </w:r>
    </w:p>
    <w:p w:rsidR="008F703F" w:rsidRPr="00C44E96" w:rsidRDefault="008F7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03F" w:rsidRPr="00C44E96" w:rsidRDefault="008F703F" w:rsidP="008F7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312F51" wp14:editId="0EF10867">
            <wp:extent cx="4707163" cy="5869172"/>
            <wp:effectExtent l="0" t="0" r="0" b="0"/>
            <wp:docPr id="7" name="Рисунок 7" descr="C:\Users\sinit\Desktop\1N03VtFVFG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it\Desktop\1N03VtFVFGc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84" cy="587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3F" w:rsidRPr="00C44E96" w:rsidRDefault="008F703F" w:rsidP="008F7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E96">
        <w:rPr>
          <w:rFonts w:ascii="Times New Roman" w:eastAsia="Times New Roman" w:hAnsi="Times New Roman" w:cs="Times New Roman"/>
          <w:sz w:val="24"/>
          <w:szCs w:val="24"/>
        </w:rPr>
        <w:t>Фото 6. Фотогра</w:t>
      </w:r>
      <w:bookmarkStart w:id="18" w:name="_GoBack"/>
      <w:bookmarkEnd w:id="18"/>
      <w:r w:rsidRPr="00C44E96">
        <w:rPr>
          <w:rFonts w:ascii="Times New Roman" w:eastAsia="Times New Roman" w:hAnsi="Times New Roman" w:cs="Times New Roman"/>
          <w:sz w:val="24"/>
          <w:szCs w:val="24"/>
        </w:rPr>
        <w:t>фия работающей модели батарейки</w:t>
      </w:r>
    </w:p>
    <w:sectPr w:rsidR="008F703F" w:rsidRPr="00C44E96">
      <w:foot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34" w:rsidRDefault="00FE4C34">
      <w:pPr>
        <w:spacing w:line="240" w:lineRule="auto"/>
      </w:pPr>
      <w:r>
        <w:separator/>
      </w:r>
    </w:p>
  </w:endnote>
  <w:endnote w:type="continuationSeparator" w:id="0">
    <w:p w:rsidR="00FE4C34" w:rsidRDefault="00FE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348206"/>
    </w:sdtPr>
    <w:sdtEndPr/>
    <w:sdtContent>
      <w:p w:rsidR="00E34A16" w:rsidRDefault="00E34A16">
        <w:pPr>
          <w:pStyle w:val="af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A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4A16" w:rsidRDefault="00E34A16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34" w:rsidRDefault="00FE4C34">
      <w:pPr>
        <w:spacing w:after="0"/>
      </w:pPr>
      <w:r>
        <w:separator/>
      </w:r>
    </w:p>
  </w:footnote>
  <w:footnote w:type="continuationSeparator" w:id="0">
    <w:p w:rsidR="00FE4C34" w:rsidRDefault="00FE4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CE93A"/>
    <w:multiLevelType w:val="singleLevel"/>
    <w:tmpl w:val="BA7CE93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>
    <w:nsid w:val="48AC18AC"/>
    <w:multiLevelType w:val="singleLevel"/>
    <w:tmpl w:val="48AC18A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A"/>
    <w:rsid w:val="000478CE"/>
    <w:rsid w:val="0006722F"/>
    <w:rsid w:val="00097EC2"/>
    <w:rsid w:val="0011023A"/>
    <w:rsid w:val="001A0AAF"/>
    <w:rsid w:val="001B5757"/>
    <w:rsid w:val="001F26AF"/>
    <w:rsid w:val="00235D1B"/>
    <w:rsid w:val="0024397D"/>
    <w:rsid w:val="0025281A"/>
    <w:rsid w:val="00265B9D"/>
    <w:rsid w:val="00292DA6"/>
    <w:rsid w:val="002C2C6B"/>
    <w:rsid w:val="00337B19"/>
    <w:rsid w:val="003A6D13"/>
    <w:rsid w:val="003C24F5"/>
    <w:rsid w:val="003E3E0E"/>
    <w:rsid w:val="004A4C96"/>
    <w:rsid w:val="004F4E27"/>
    <w:rsid w:val="005408E7"/>
    <w:rsid w:val="00563AE3"/>
    <w:rsid w:val="00570B23"/>
    <w:rsid w:val="00571FC2"/>
    <w:rsid w:val="005736E4"/>
    <w:rsid w:val="005918EB"/>
    <w:rsid w:val="005E140E"/>
    <w:rsid w:val="006258D3"/>
    <w:rsid w:val="00667BFD"/>
    <w:rsid w:val="006955FE"/>
    <w:rsid w:val="006B6AD8"/>
    <w:rsid w:val="006F7C4F"/>
    <w:rsid w:val="00724370"/>
    <w:rsid w:val="00730427"/>
    <w:rsid w:val="007524AA"/>
    <w:rsid w:val="007B272A"/>
    <w:rsid w:val="00801134"/>
    <w:rsid w:val="00866965"/>
    <w:rsid w:val="00884499"/>
    <w:rsid w:val="00897EC2"/>
    <w:rsid w:val="008A4338"/>
    <w:rsid w:val="008D1F52"/>
    <w:rsid w:val="008F703F"/>
    <w:rsid w:val="00901286"/>
    <w:rsid w:val="00913432"/>
    <w:rsid w:val="00924A53"/>
    <w:rsid w:val="0094363B"/>
    <w:rsid w:val="00955DAC"/>
    <w:rsid w:val="009719E5"/>
    <w:rsid w:val="00971A7A"/>
    <w:rsid w:val="00994F19"/>
    <w:rsid w:val="009A16FE"/>
    <w:rsid w:val="009D5DC9"/>
    <w:rsid w:val="00A020D5"/>
    <w:rsid w:val="00A05E63"/>
    <w:rsid w:val="00A8019F"/>
    <w:rsid w:val="00AD0FBE"/>
    <w:rsid w:val="00AE111A"/>
    <w:rsid w:val="00AE7E6D"/>
    <w:rsid w:val="00B34ED8"/>
    <w:rsid w:val="00B936C0"/>
    <w:rsid w:val="00BB6F06"/>
    <w:rsid w:val="00BD1641"/>
    <w:rsid w:val="00BE0588"/>
    <w:rsid w:val="00BF22F5"/>
    <w:rsid w:val="00C44E96"/>
    <w:rsid w:val="00C5468C"/>
    <w:rsid w:val="00C60B0A"/>
    <w:rsid w:val="00C6640E"/>
    <w:rsid w:val="00C94184"/>
    <w:rsid w:val="00CA46A7"/>
    <w:rsid w:val="00CF3C80"/>
    <w:rsid w:val="00D66468"/>
    <w:rsid w:val="00D748D2"/>
    <w:rsid w:val="00D779D4"/>
    <w:rsid w:val="00D83396"/>
    <w:rsid w:val="00D94D9F"/>
    <w:rsid w:val="00D96A27"/>
    <w:rsid w:val="00DC0DE9"/>
    <w:rsid w:val="00DD6003"/>
    <w:rsid w:val="00E0572D"/>
    <w:rsid w:val="00E11D83"/>
    <w:rsid w:val="00E16034"/>
    <w:rsid w:val="00E34A16"/>
    <w:rsid w:val="00E52978"/>
    <w:rsid w:val="00E5354A"/>
    <w:rsid w:val="00E95B0C"/>
    <w:rsid w:val="00F01591"/>
    <w:rsid w:val="00F01F00"/>
    <w:rsid w:val="00F02E8C"/>
    <w:rsid w:val="00F07689"/>
    <w:rsid w:val="00F129A5"/>
    <w:rsid w:val="00F64070"/>
    <w:rsid w:val="00FA58CB"/>
    <w:rsid w:val="00FB35E6"/>
    <w:rsid w:val="00FE4C34"/>
    <w:rsid w:val="00FF5B85"/>
    <w:rsid w:val="25D30513"/>
    <w:rsid w:val="2DA74576"/>
    <w:rsid w:val="50D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qFormat="1"/>
    <w:lsdException w:name="footer" w:semiHidden="0"/>
    <w:lsdException w:name="caption" w:uiPriority="35" w:qFormat="1"/>
    <w:lsdException w:name="table of figures" w:semiHidden="0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pPr>
      <w:spacing w:before="200"/>
    </w:pPr>
    <w:rPr>
      <w:sz w:val="24"/>
      <w:szCs w:val="24"/>
    </w:rPr>
  </w:style>
  <w:style w:type="table" w:styleId="a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rPr>
      <w:sz w:val="22"/>
      <w:szCs w:val="22"/>
    </w:rPr>
  </w:style>
  <w:style w:type="character" w:customStyle="1" w:styleId="af3">
    <w:name w:val="Название Знак"/>
    <w:basedOn w:val="a0"/>
    <w:link w:val="af2"/>
    <w:uiPriority w:val="10"/>
    <w:rPr>
      <w:sz w:val="48"/>
      <w:szCs w:val="48"/>
    </w:rPr>
  </w:style>
  <w:style w:type="character" w:customStyle="1" w:styleId="af8">
    <w:name w:val="Подзаголовок Знак"/>
    <w:basedOn w:val="a0"/>
    <w:link w:val="af7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d">
    <w:name w:val="Выделенная цитата Знак"/>
    <w:link w:val="afc"/>
    <w:uiPriority w:val="30"/>
    <w:rPr>
      <w:i/>
    </w:rPr>
  </w:style>
  <w:style w:type="character" w:customStyle="1" w:styleId="af0">
    <w:name w:val="Верхний колонтитул Знак"/>
    <w:basedOn w:val="a0"/>
    <w:link w:val="af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5">
    <w:name w:val="Нижний колонтитул Знак"/>
    <w:link w:val="af4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200" w:line="276" w:lineRule="auto"/>
    </w:pPr>
    <w:rPr>
      <w:sz w:val="22"/>
      <w:szCs w:val="22"/>
    </w:rPr>
  </w:style>
  <w:style w:type="character" w:customStyle="1" w:styleId="title-text">
    <w:name w:val="title-text"/>
    <w:basedOn w:val="a0"/>
    <w:qFormat/>
  </w:style>
  <w:style w:type="character" w:customStyle="1" w:styleId="text">
    <w:name w:val="text"/>
    <w:basedOn w:val="a0"/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qFormat="1"/>
    <w:lsdException w:name="footer" w:semiHidden="0"/>
    <w:lsdException w:name="caption" w:uiPriority="35" w:qFormat="1"/>
    <w:lsdException w:name="table of figures" w:semiHidden="0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pPr>
      <w:spacing w:before="200"/>
    </w:pPr>
    <w:rPr>
      <w:sz w:val="24"/>
      <w:szCs w:val="24"/>
    </w:rPr>
  </w:style>
  <w:style w:type="table" w:styleId="a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rPr>
      <w:sz w:val="22"/>
      <w:szCs w:val="22"/>
    </w:rPr>
  </w:style>
  <w:style w:type="character" w:customStyle="1" w:styleId="af3">
    <w:name w:val="Название Знак"/>
    <w:basedOn w:val="a0"/>
    <w:link w:val="af2"/>
    <w:uiPriority w:val="10"/>
    <w:rPr>
      <w:sz w:val="48"/>
      <w:szCs w:val="48"/>
    </w:rPr>
  </w:style>
  <w:style w:type="character" w:customStyle="1" w:styleId="af8">
    <w:name w:val="Подзаголовок Знак"/>
    <w:basedOn w:val="a0"/>
    <w:link w:val="af7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d">
    <w:name w:val="Выделенная цитата Знак"/>
    <w:link w:val="afc"/>
    <w:uiPriority w:val="30"/>
    <w:rPr>
      <w:i/>
    </w:rPr>
  </w:style>
  <w:style w:type="character" w:customStyle="1" w:styleId="af0">
    <w:name w:val="Верхний колонтитул Знак"/>
    <w:basedOn w:val="a0"/>
    <w:link w:val="af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5">
    <w:name w:val="Нижний колонтитул Знак"/>
    <w:link w:val="af4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200" w:line="276" w:lineRule="auto"/>
    </w:pPr>
    <w:rPr>
      <w:sz w:val="22"/>
      <w:szCs w:val="22"/>
    </w:rPr>
  </w:style>
  <w:style w:type="character" w:customStyle="1" w:styleId="title-text">
    <w:name w:val="title-text"/>
    <w:basedOn w:val="a0"/>
    <w:qFormat/>
  </w:style>
  <w:style w:type="character" w:customStyle="1" w:styleId="text">
    <w:name w:val="text"/>
    <w:basedOn w:val="a0"/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ndawi.com/journals/ecam/2020/4397543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ciencedirect.com/science/article/abs/pii/S0963996919300900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ciencedirect.com/topics/agricultural-and-biological-sciences/torulaspora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03A00FB-6629-42BD-AF99-23109425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Синицын</dc:creator>
  <cp:lastModifiedBy>Дима Синицын</cp:lastModifiedBy>
  <cp:revision>8</cp:revision>
  <dcterms:created xsi:type="dcterms:W3CDTF">2022-04-21T04:26:00Z</dcterms:created>
  <dcterms:modified xsi:type="dcterms:W3CDTF">2023-01-02T14:42:00Z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652C818C0DB34FF49E7605196DAF6065</vt:lpwstr>
  </property>
</Properties>
</file>